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D8" w:rsidRDefault="00135161" w:rsidP="00135161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แบบรายงาน</w:t>
      </w:r>
      <w:r w:rsidR="0087653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ข้อมูล</w:t>
      </w:r>
      <w:r w:rsidRPr="00011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ระบบติดตามประเมินผล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ของกระทรวงพลังงาน</w:t>
      </w:r>
    </w:p>
    <w:p w:rsidR="00135161" w:rsidRPr="00135161" w:rsidRDefault="00135161" w:rsidP="0013516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135161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</w:t>
      </w:r>
      <w:sdt>
        <w:sdtPr>
          <w:rPr>
            <w:rFonts w:ascii="TH SarabunIT๙" w:hAnsi="TH SarabunIT๙" w:cs="TH SarabunIT๙" w:hint="cs"/>
            <w:b/>
            <w:sz w:val="32"/>
            <w:szCs w:val="32"/>
            <w:u w:val="dotted"/>
            <w:cs/>
          </w:rPr>
          <w:id w:val="2129811527"/>
          <w:placeholder>
            <w:docPart w:val="DefaultPlaceholder_-1854013440"/>
          </w:placeholder>
        </w:sdtPr>
        <w:sdtEndPr>
          <w:rPr>
            <w:rFonts w:hint="default"/>
            <w:b w:val="0"/>
            <w:cs w:val="0"/>
          </w:rPr>
        </w:sdtEndPr>
        <w:sdtContent>
          <w:r w:rsidR="00804475" w:rsidRPr="00804475">
            <w:rPr>
              <w:rFonts w:ascii="TH SarabunIT๙" w:hAnsi="TH SarabunIT๙" w:cs="TH SarabunIT๙" w:hint="cs"/>
              <w:sz w:val="32"/>
              <w:szCs w:val="32"/>
              <w:u w:val="dotted"/>
              <w:cs/>
            </w:rPr>
            <w:t xml:space="preserve"> </w:t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</w:r>
          <w:r w:rsidR="00804475" w:rsidRPr="00804475">
            <w:rPr>
              <w:rFonts w:ascii="TH SarabunIT๙" w:hAnsi="TH SarabunIT๙" w:cs="TH SarabunIT๙"/>
              <w:sz w:val="32"/>
              <w:szCs w:val="32"/>
              <w:u w:val="dotted"/>
            </w:rPr>
            <w:tab/>
            <w:t xml:space="preserve"> </w:t>
          </w:r>
        </w:sdtContent>
      </w:sdt>
    </w:p>
    <w:p w:rsidR="00135161" w:rsidRPr="00135161" w:rsidRDefault="00804475" w:rsidP="00135161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</w:t>
      </w:r>
      <w:r w:rsidR="00135161" w:rsidRPr="00135161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ผู้รายงาน</w:t>
      </w:r>
      <w:sdt>
        <w:sdtPr>
          <w:rPr>
            <w:rFonts w:ascii="TH SarabunIT๙" w:hAnsi="TH SarabunIT๙" w:cs="TH SarabunIT๙" w:hint="cs"/>
            <w:spacing w:val="-4"/>
            <w:sz w:val="32"/>
            <w:szCs w:val="32"/>
            <w:cs/>
          </w:rPr>
          <w:id w:val="-211732307"/>
          <w:placeholder>
            <w:docPart w:val="DefaultPlaceholder_-1854013440"/>
          </w:placeholder>
        </w:sdtPr>
        <w:sdtContent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</w:sdtContent>
      </w:sdt>
      <w:r w:rsidR="007329E6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</w:t>
      </w:r>
      <w:sdt>
        <w:sdtPr>
          <w:rPr>
            <w:rFonts w:ascii="TH SarabunIT๙" w:hAnsi="TH SarabunIT๙" w:cs="TH SarabunIT๙" w:hint="cs"/>
            <w:spacing w:val="-4"/>
            <w:sz w:val="32"/>
            <w:szCs w:val="32"/>
            <w:cs/>
          </w:rPr>
          <w:id w:val="-1762978950"/>
          <w:placeholder>
            <w:docPart w:val="DefaultPlaceholder_-1854013440"/>
          </w:placeholder>
        </w:sdtPr>
        <w:sdtContent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="007329E6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</w:sdtContent>
      </w:sdt>
      <w:r w:rsidR="00135161" w:rsidRPr="00135161">
        <w:rPr>
          <w:rFonts w:ascii="TH SarabunIT๙" w:hAnsi="TH SarabunIT๙" w:cs="TH SarabunIT๙" w:hint="cs"/>
          <w:spacing w:val="-4"/>
          <w:sz w:val="32"/>
          <w:szCs w:val="32"/>
          <w:cs/>
        </w:rPr>
        <w:t>โทร</w:t>
      </w:r>
      <w:sdt>
        <w:sdtPr>
          <w:rPr>
            <w:rFonts w:ascii="TH SarabunIT๙" w:hAnsi="TH SarabunIT๙" w:cs="TH SarabunIT๙" w:hint="cs"/>
            <w:spacing w:val="-4"/>
            <w:sz w:val="32"/>
            <w:szCs w:val="32"/>
            <w:cs/>
          </w:rPr>
          <w:id w:val="1894306383"/>
          <w:placeholder>
            <w:docPart w:val="DefaultPlaceholder_-1854013440"/>
          </w:placeholder>
        </w:sdtPr>
        <w:sdtContent>
          <w:r w:rsidRPr="00804475">
            <w:rPr>
              <w:rFonts w:ascii="TH SarabunIT๙" w:hAnsi="TH SarabunIT๙" w:cs="TH SarabunIT๙" w:hint="cs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</w:sdtContent>
      </w:sdt>
      <w:r w:rsidR="00135161" w:rsidRPr="00135161">
        <w:rPr>
          <w:rFonts w:ascii="TH SarabunIT๙" w:hAnsi="TH SarabunIT๙" w:cs="TH SarabunIT๙" w:hint="cs"/>
          <w:spacing w:val="-4"/>
          <w:sz w:val="32"/>
          <w:szCs w:val="32"/>
          <w:cs/>
        </w:rPr>
        <w:t>อีเมล</w:t>
      </w:r>
      <w:sdt>
        <w:sdtPr>
          <w:rPr>
            <w:rFonts w:ascii="TH SarabunIT๙" w:hAnsi="TH SarabunIT๙" w:cs="TH SarabunIT๙" w:hint="cs"/>
            <w:spacing w:val="-4"/>
            <w:sz w:val="32"/>
            <w:szCs w:val="32"/>
            <w:cs/>
          </w:rPr>
          <w:id w:val="-1871367083"/>
          <w:placeholder>
            <w:docPart w:val="DefaultPlaceholder_-1854013440"/>
          </w:placeholder>
        </w:sdtPr>
        <w:sdtContent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  <w:r w:rsidRPr="00804475">
            <w:rPr>
              <w:rFonts w:ascii="TH SarabunIT๙" w:hAnsi="TH SarabunIT๙" w:cs="TH SarabunIT๙"/>
              <w:b/>
              <w:sz w:val="32"/>
              <w:szCs w:val="32"/>
              <w:u w:val="dotted"/>
              <w:cs/>
            </w:rPr>
            <w:tab/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1509"/>
        <w:gridCol w:w="1610"/>
        <w:gridCol w:w="1946"/>
        <w:gridCol w:w="939"/>
        <w:gridCol w:w="862"/>
        <w:gridCol w:w="917"/>
        <w:gridCol w:w="1061"/>
        <w:gridCol w:w="728"/>
        <w:gridCol w:w="1006"/>
        <w:gridCol w:w="1006"/>
        <w:gridCol w:w="911"/>
      </w:tblGrid>
      <w:tr w:rsidR="00FA3E8D" w:rsidTr="00FA3E8D">
        <w:tc>
          <w:tcPr>
            <w:tcW w:w="485" w:type="dxa"/>
            <w:vMerge w:val="restart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58" w:type="dxa"/>
            <w:vMerge w:val="restart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ชื่อระบบ</w:t>
            </w:r>
          </w:p>
        </w:tc>
        <w:tc>
          <w:tcPr>
            <w:tcW w:w="1925" w:type="dxa"/>
            <w:vMerge w:val="restart"/>
          </w:tcPr>
          <w:p w:rsidR="00FA3E8D" w:rsidRDefault="00FA3E8D" w:rsidP="0013516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ผู้ดูแลระบบ 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(กลุ่ม/กอง)</w:t>
            </w:r>
          </w:p>
        </w:tc>
        <w:tc>
          <w:tcPr>
            <w:tcW w:w="905" w:type="dxa"/>
            <w:vMerge w:val="restart"/>
          </w:tcPr>
          <w:p w:rsidR="00FA3E8D" w:rsidRDefault="00FA3E8D" w:rsidP="0013516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URL 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เริ่มใช้งาน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)</w:t>
            </w:r>
          </w:p>
        </w:tc>
        <w:tc>
          <w:tcPr>
            <w:tcW w:w="3894" w:type="dxa"/>
            <w:gridSpan w:val="4"/>
          </w:tcPr>
          <w:p w:rsidR="00FA3E8D" w:rsidRDefault="00FA3E8D" w:rsidP="000C03BD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สถานะของระบบ</w:t>
            </w:r>
          </w:p>
        </w:tc>
        <w:tc>
          <w:tcPr>
            <w:tcW w:w="2935" w:type="dxa"/>
            <w:gridSpan w:val="3"/>
          </w:tcPr>
          <w:p w:rsidR="00FA3E8D" w:rsidRDefault="00FA3E8D" w:rsidP="000C03BD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ความเหมาะสมการเชื่อมโยง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กับระบบ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eMENSCR</w:t>
            </w:r>
            <w:proofErr w:type="spellEnd"/>
          </w:p>
        </w:tc>
      </w:tr>
      <w:tr w:rsidR="00FA3E8D" w:rsidTr="00FA3E8D">
        <w:tc>
          <w:tcPr>
            <w:tcW w:w="485" w:type="dxa"/>
            <w:vMerge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758" w:type="dxa"/>
            <w:vMerge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25" w:type="dxa"/>
            <w:vMerge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5" w:type="dxa"/>
            <w:vMerge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25" w:type="dxa"/>
          </w:tcPr>
          <w:p w:rsidR="00FA3E8D" w:rsidRDefault="00FA3E8D" w:rsidP="001D1FD2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เตรียมยกเลิกการใช้งาน</w:t>
            </w:r>
          </w:p>
        </w:tc>
        <w:tc>
          <w:tcPr>
            <w:tcW w:w="1084" w:type="dxa"/>
          </w:tcPr>
          <w:p w:rsidR="00FA3E8D" w:rsidRDefault="00FA3E8D" w:rsidP="001D1FD2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ใช้งานน้อยกว่าเดือนละ 1 ครั้ง</w:t>
            </w:r>
          </w:p>
        </w:tc>
        <w:tc>
          <w:tcPr>
            <w:tcW w:w="1157" w:type="dxa"/>
          </w:tcPr>
          <w:p w:rsidR="00FA3E8D" w:rsidRDefault="00FA3E8D" w:rsidP="001D1FD2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ใช้งาน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มาก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กว่าเดือนละ 1 ครั้ง</w:t>
            </w:r>
          </w:p>
        </w:tc>
        <w:tc>
          <w:tcPr>
            <w:tcW w:w="728" w:type="dxa"/>
          </w:tcPr>
          <w:p w:rsidR="00FA3E8D" w:rsidRPr="000C03BD" w:rsidRDefault="00FA3E8D" w:rsidP="001D1FD2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ไม่มีข้อมูล</w:t>
            </w:r>
          </w:p>
        </w:tc>
        <w:tc>
          <w:tcPr>
            <w:tcW w:w="1006" w:type="dxa"/>
          </w:tcPr>
          <w:p w:rsidR="00FA3E8D" w:rsidRDefault="00FA3E8D" w:rsidP="000C03BD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006" w:type="dxa"/>
          </w:tcPr>
          <w:p w:rsidR="00FA3E8D" w:rsidRDefault="00FA3E8D" w:rsidP="000C03BD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923" w:type="dxa"/>
          </w:tcPr>
          <w:p w:rsidR="00FA3E8D" w:rsidRDefault="00FA3E8D" w:rsidP="000C03BD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ประเมินไม่ได้</w:t>
            </w:r>
          </w:p>
        </w:tc>
      </w:tr>
      <w:tr w:rsidR="00FA3E8D" w:rsidRPr="00135161" w:rsidTr="00FA3E8D">
        <w:tc>
          <w:tcPr>
            <w:tcW w:w="485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0</w:t>
            </w:r>
            <w:r w:rsidRPr="0013516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1758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Pr="0013516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ตัวอย่าง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)</w:t>
            </w:r>
          </w:p>
          <w:p w:rsidR="00FA3E8D" w:rsidRPr="00FA3E8D" w:rsidRDefault="00FA3E8D" w:rsidP="00FA3E8D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A3E8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ระบบติดตามการดำเนินการ</w:t>
            </w:r>
          </w:p>
          <w:p w:rsidR="00FA3E8D" w:rsidRPr="00135161" w:rsidRDefault="00FA3E8D" w:rsidP="00FA3E8D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  <w:r w:rsidRPr="00FA3E8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เพื่อการบริหารนโยบายและแผนยุทธศาสตร์พลังงาน</w:t>
            </w:r>
          </w:p>
        </w:tc>
        <w:tc>
          <w:tcPr>
            <w:tcW w:w="1925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กลุ่มติดตามประเมินผล / กองยุทธศาสตร์และแผนงาน สป.พน.</w:t>
            </w:r>
          </w:p>
        </w:tc>
        <w:tc>
          <w:tcPr>
            <w:tcW w:w="90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</w:pPr>
            <w:r w:rsidRPr="00FA3E8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pmon.energy.go.th</w:t>
            </w:r>
          </w:p>
        </w:tc>
        <w:tc>
          <w:tcPr>
            <w:tcW w:w="1048" w:type="dxa"/>
          </w:tcPr>
          <w:p w:rsidR="00FA3E8D" w:rsidRPr="000C03BD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พ.ศ. 2560</w:t>
            </w:r>
          </w:p>
        </w:tc>
        <w:tc>
          <w:tcPr>
            <w:tcW w:w="925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084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157" w:type="dxa"/>
          </w:tcPr>
          <w:p w:rsidR="00FA3E8D" w:rsidRDefault="00FA3E8D" w:rsidP="001D1FD2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FA3E8D" w:rsidRPr="00135161" w:rsidRDefault="00FA3E8D" w:rsidP="001D1FD2">
            <w:pPr>
              <w:jc w:val="center"/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50"/>
            </w:r>
          </w:p>
        </w:tc>
        <w:tc>
          <w:tcPr>
            <w:tcW w:w="728" w:type="dxa"/>
          </w:tcPr>
          <w:p w:rsidR="00FA3E8D" w:rsidRPr="00135161" w:rsidRDefault="00FA3E8D" w:rsidP="001D1FD2">
            <w:pPr>
              <w:jc w:val="center"/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Default="00FA3E8D" w:rsidP="001D1FD2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FA3E8D" w:rsidRPr="00135161" w:rsidRDefault="00FA3E8D" w:rsidP="001D1FD2">
            <w:pPr>
              <w:jc w:val="center"/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50"/>
            </w:r>
          </w:p>
        </w:tc>
        <w:tc>
          <w:tcPr>
            <w:tcW w:w="1006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923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  <w:tr w:rsidR="00FA3E8D" w:rsidTr="00FA3E8D">
        <w:tc>
          <w:tcPr>
            <w:tcW w:w="485" w:type="dxa"/>
          </w:tcPr>
          <w:p w:rsidR="00FA3E8D" w:rsidRPr="00804475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Pr="0080447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175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4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84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57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72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923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</w:tr>
      <w:tr w:rsidR="00FA3E8D" w:rsidTr="00FA3E8D">
        <w:tc>
          <w:tcPr>
            <w:tcW w:w="485" w:type="dxa"/>
          </w:tcPr>
          <w:p w:rsidR="00FA3E8D" w:rsidRPr="00804475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</w:pPr>
            <w:r w:rsidRPr="0080447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175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4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84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57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72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923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</w:tr>
      <w:tr w:rsidR="00FA3E8D" w:rsidTr="00FA3E8D">
        <w:tc>
          <w:tcPr>
            <w:tcW w:w="485" w:type="dxa"/>
          </w:tcPr>
          <w:p w:rsidR="00FA3E8D" w:rsidRDefault="0074063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3.</w:t>
            </w:r>
          </w:p>
        </w:tc>
        <w:tc>
          <w:tcPr>
            <w:tcW w:w="175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4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84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57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72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923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</w:tr>
      <w:tr w:rsidR="00FA3E8D" w:rsidTr="00FA3E8D">
        <w:tc>
          <w:tcPr>
            <w:tcW w:w="485" w:type="dxa"/>
          </w:tcPr>
          <w:p w:rsidR="00FA3E8D" w:rsidRDefault="0074063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4.</w:t>
            </w:r>
          </w:p>
        </w:tc>
        <w:tc>
          <w:tcPr>
            <w:tcW w:w="175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4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84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57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72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923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</w:tr>
      <w:tr w:rsidR="00FA3E8D" w:rsidTr="00FA3E8D">
        <w:tc>
          <w:tcPr>
            <w:tcW w:w="485" w:type="dxa"/>
          </w:tcPr>
          <w:p w:rsidR="00FA3E8D" w:rsidRDefault="0074063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5.</w:t>
            </w:r>
          </w:p>
        </w:tc>
        <w:tc>
          <w:tcPr>
            <w:tcW w:w="175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4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25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84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57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728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06" w:type="dxa"/>
          </w:tcPr>
          <w:p w:rsidR="00FA3E8D" w:rsidRPr="00135161" w:rsidRDefault="00FA3E8D" w:rsidP="00135161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923" w:type="dxa"/>
          </w:tcPr>
          <w:p w:rsidR="00FA3E8D" w:rsidRDefault="00FA3E8D" w:rsidP="00135161">
            <w:pP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135161" w:rsidRDefault="00135161" w:rsidP="00FA3E8D">
      <w:pPr>
        <w:rPr>
          <w:rFonts w:hint="cs"/>
        </w:rPr>
      </w:pPr>
      <w:bookmarkStart w:id="0" w:name="_GoBack"/>
      <w:bookmarkEnd w:id="0"/>
    </w:p>
    <w:sectPr w:rsidR="00135161" w:rsidSect="0013516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B1" w:rsidRDefault="008C48B1" w:rsidP="00135161">
      <w:pPr>
        <w:spacing w:after="0" w:line="240" w:lineRule="auto"/>
      </w:pPr>
      <w:r>
        <w:separator/>
      </w:r>
    </w:p>
  </w:endnote>
  <w:endnote w:type="continuationSeparator" w:id="0">
    <w:p w:rsidR="008C48B1" w:rsidRDefault="008C48B1" w:rsidP="0013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B1" w:rsidRDefault="008C48B1" w:rsidP="00135161">
      <w:pPr>
        <w:spacing w:after="0" w:line="240" w:lineRule="auto"/>
      </w:pPr>
      <w:r>
        <w:separator/>
      </w:r>
    </w:p>
  </w:footnote>
  <w:footnote w:type="continuationSeparator" w:id="0">
    <w:p w:rsidR="008C48B1" w:rsidRDefault="008C48B1" w:rsidP="0013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61" w:rsidRPr="000C03BD" w:rsidRDefault="00135161" w:rsidP="00135161">
    <w:pPr>
      <w:pStyle w:val="Header"/>
      <w:jc w:val="right"/>
      <w:rPr>
        <w:rFonts w:ascii="TH SarabunIT๙" w:hAnsi="TH SarabunIT๙" w:cs="TH SarabunIT๙" w:hint="cs"/>
        <w:sz w:val="24"/>
        <w:szCs w:val="32"/>
        <w:cs/>
      </w:rPr>
    </w:pPr>
    <w:r w:rsidRPr="000C03BD">
      <w:rPr>
        <w:rFonts w:ascii="TH SarabunIT๙" w:hAnsi="TH SarabunIT๙" w:cs="TH SarabunIT๙"/>
        <w:sz w:val="24"/>
        <w:szCs w:val="32"/>
        <w:cs/>
      </w:rPr>
      <w:t>เอกสาร</w:t>
    </w:r>
    <w:r w:rsidRPr="000C03BD">
      <w:rPr>
        <w:rFonts w:ascii="TH SarabunIT๙" w:hAnsi="TH SarabunIT๙" w:cs="TH SarabunIT๙" w:hint="cs"/>
        <w:sz w:val="24"/>
        <w:szCs w:val="32"/>
        <w:cs/>
      </w:rPr>
      <w:t>แนบ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61"/>
    <w:rsid w:val="000C03BD"/>
    <w:rsid w:val="00135161"/>
    <w:rsid w:val="001D1FD2"/>
    <w:rsid w:val="007329E6"/>
    <w:rsid w:val="0074063D"/>
    <w:rsid w:val="00804475"/>
    <w:rsid w:val="008642F5"/>
    <w:rsid w:val="0087653C"/>
    <w:rsid w:val="008C48B1"/>
    <w:rsid w:val="00DD5254"/>
    <w:rsid w:val="00F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7E21"/>
  <w15:chartTrackingRefBased/>
  <w15:docId w15:val="{E9A3E195-65D0-4F9D-9CEE-DC057BBD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61"/>
  </w:style>
  <w:style w:type="paragraph" w:styleId="Footer">
    <w:name w:val="footer"/>
    <w:basedOn w:val="Normal"/>
    <w:link w:val="FooterChar"/>
    <w:uiPriority w:val="99"/>
    <w:unhideWhenUsed/>
    <w:rsid w:val="0013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61"/>
  </w:style>
  <w:style w:type="table" w:styleId="TableGrid">
    <w:name w:val="Table Grid"/>
    <w:basedOn w:val="TableNormal"/>
    <w:uiPriority w:val="39"/>
    <w:rsid w:val="0013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4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8D09-9C7E-4B0D-9027-514FFEB6D8D5}"/>
      </w:docPartPr>
      <w:docPartBody>
        <w:p w:rsidR="00000000" w:rsidRDefault="00BE2689">
          <w:r w:rsidRPr="009871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9"/>
    <w:rsid w:val="002965D1"/>
    <w:rsid w:val="00B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2019-10-10T04:01:00Z</dcterms:created>
  <dcterms:modified xsi:type="dcterms:W3CDTF">2019-10-10T04:29:00Z</dcterms:modified>
</cp:coreProperties>
</file>